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E343" w14:textId="77777777" w:rsidR="00C62270" w:rsidRDefault="00C62270" w:rsidP="00C62270">
      <w:pPr>
        <w:jc w:val="center"/>
        <w:rPr>
          <w:b/>
        </w:rPr>
      </w:pPr>
      <w:r>
        <w:rPr>
          <w:b/>
        </w:rPr>
        <w:t>ANEXO 04</w:t>
      </w:r>
    </w:p>
    <w:p w14:paraId="712D65AB" w14:textId="77777777" w:rsidR="00C62270" w:rsidRDefault="00C62270" w:rsidP="00C62270">
      <w:pPr>
        <w:jc w:val="center"/>
        <w:rPr>
          <w:b/>
        </w:rPr>
      </w:pPr>
    </w:p>
    <w:p w14:paraId="75A23346" w14:textId="77777777" w:rsidR="00C62270" w:rsidRDefault="00C62270" w:rsidP="00C62270">
      <w:pPr>
        <w:jc w:val="center"/>
        <w:rPr>
          <w:b/>
        </w:rPr>
      </w:pPr>
      <w:r>
        <w:rPr>
          <w:b/>
        </w:rPr>
        <w:t xml:space="preserve">PROCURAÇÃO PARA REPRESENTAÇÃO EM </w:t>
      </w:r>
    </w:p>
    <w:p w14:paraId="6A9602D5" w14:textId="77777777" w:rsidR="00C62270" w:rsidRDefault="00C62270" w:rsidP="00C62270">
      <w:pPr>
        <w:jc w:val="center"/>
        <w:rPr>
          <w:b/>
        </w:rPr>
      </w:pPr>
      <w:r>
        <w:rPr>
          <w:b/>
        </w:rPr>
        <w:t>ASSEMBLEIA SETORIAL PÚBLICA</w:t>
      </w:r>
    </w:p>
    <w:p w14:paraId="17F78FB4" w14:textId="77777777" w:rsidR="00C62270" w:rsidRDefault="00C62270" w:rsidP="00C62270"/>
    <w:p w14:paraId="0F50BC91" w14:textId="77777777" w:rsidR="00C62270" w:rsidRDefault="00C62270" w:rsidP="00C62270"/>
    <w:p w14:paraId="275EC7CA" w14:textId="77777777" w:rsidR="00C62270" w:rsidRDefault="00C62270" w:rsidP="00C62270">
      <w:pPr>
        <w:jc w:val="both"/>
      </w:pPr>
    </w:p>
    <w:p w14:paraId="7A23644D" w14:textId="77777777" w:rsidR="00C62270" w:rsidRDefault="00C62270" w:rsidP="00C62270">
      <w:pPr>
        <w:jc w:val="both"/>
      </w:pPr>
      <w:r>
        <w:t>Outorgante: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3ACBC899" w14:textId="77777777" w:rsidR="00C62270" w:rsidRDefault="00C62270" w:rsidP="00C62270">
      <w:pPr>
        <w:jc w:val="both"/>
      </w:pPr>
    </w:p>
    <w:p w14:paraId="36DB5B57" w14:textId="77777777" w:rsidR="00C62270" w:rsidRDefault="00C62270" w:rsidP="00C62270">
      <w:pPr>
        <w:jc w:val="both"/>
      </w:pPr>
      <w:r>
        <w:t xml:space="preserve"> Outorgado: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184BF691" w14:textId="77777777" w:rsidR="00C62270" w:rsidRDefault="00C62270" w:rsidP="00C62270">
      <w:pPr>
        <w:jc w:val="both"/>
      </w:pPr>
    </w:p>
    <w:p w14:paraId="353EE9F9" w14:textId="77777777" w:rsidR="00C62270" w:rsidRDefault="00C62270" w:rsidP="00C62270">
      <w:pPr>
        <w:jc w:val="both"/>
      </w:pPr>
      <w:r>
        <w:t xml:space="preserve">Poderes: para representar o Outorgante, </w:t>
      </w:r>
      <w:r>
        <w:rPr>
          <w:b/>
          <w:u w:val="single"/>
        </w:rPr>
        <w:t>representante legal da organização</w:t>
      </w:r>
      <w:r>
        <w:t xml:space="preserve"> (nome da organização), habilitada para participação na Assembleia Setorial Pública do Comitê XX, que ocorrerá no dia (data), 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Artigo 29 da Resolução nº 19 de 19 de setembro de 2017 da CERH. </w:t>
      </w:r>
    </w:p>
    <w:p w14:paraId="49A2D25E" w14:textId="77777777" w:rsidR="00C62270" w:rsidRDefault="00C62270" w:rsidP="00C62270"/>
    <w:p w14:paraId="066D42FC" w14:textId="77777777" w:rsidR="00C62270" w:rsidRDefault="00C62270" w:rsidP="00C62270">
      <w:pPr>
        <w:jc w:val="right"/>
      </w:pPr>
      <w:r>
        <w:t xml:space="preserve">(município) - (UF), (dia) de (mês) de (ano). </w:t>
      </w:r>
    </w:p>
    <w:p w14:paraId="28AF6111" w14:textId="77777777" w:rsidR="00C62270" w:rsidRDefault="00C62270" w:rsidP="00C62270"/>
    <w:p w14:paraId="6B2B8065" w14:textId="77777777" w:rsidR="00C62270" w:rsidRDefault="00C62270" w:rsidP="00C62270"/>
    <w:p w14:paraId="7EE99DDF" w14:textId="77777777" w:rsidR="00C62270" w:rsidRDefault="00C62270" w:rsidP="00C62270"/>
    <w:p w14:paraId="635A6587" w14:textId="77777777" w:rsidR="00C62270" w:rsidRDefault="00C62270" w:rsidP="00C62270"/>
    <w:p w14:paraId="1DF5CD14" w14:textId="77777777" w:rsidR="00C62270" w:rsidRDefault="00C62270" w:rsidP="00C62270"/>
    <w:p w14:paraId="79C9345B" w14:textId="77777777" w:rsidR="00C62270" w:rsidRDefault="00C62270" w:rsidP="00C62270"/>
    <w:p w14:paraId="36EA7AD3" w14:textId="77777777" w:rsidR="00C62270" w:rsidRDefault="00C62270" w:rsidP="00C62270"/>
    <w:p w14:paraId="5C76BC8E" w14:textId="77777777" w:rsidR="00C62270" w:rsidRDefault="00C62270" w:rsidP="00C62270"/>
    <w:p w14:paraId="522C6D80" w14:textId="77777777" w:rsidR="00C62270" w:rsidRDefault="00C62270" w:rsidP="00C62270"/>
    <w:p w14:paraId="0D71A025" w14:textId="77777777" w:rsidR="00C62270" w:rsidRDefault="00C62270" w:rsidP="00C6227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(assinatura) </w:t>
      </w:r>
    </w:p>
    <w:p w14:paraId="5B195A58" w14:textId="77777777" w:rsidR="00C62270" w:rsidRDefault="00C62270" w:rsidP="00C62270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(</w:t>
      </w:r>
      <w:r>
        <w:rPr>
          <w:b/>
          <w:color w:val="000000"/>
        </w:rPr>
        <w:t>Nome do(a) Outorgante - Representante legal</w:t>
      </w:r>
      <w:r>
        <w:rPr>
          <w:color w:val="000000"/>
        </w:rPr>
        <w:t>)</w:t>
      </w:r>
      <w:r>
        <w:rPr>
          <w:color w:val="000000"/>
          <w:vertAlign w:val="superscript"/>
        </w:rPr>
        <w:footnoteReference w:id="1"/>
      </w:r>
    </w:p>
    <w:p w14:paraId="76ABD6EE" w14:textId="2AD5E872" w:rsidR="00C62270" w:rsidRDefault="00C62270" w:rsidP="00C62270">
      <w:pPr>
        <w:spacing w:after="160" w:line="259" w:lineRule="auto"/>
      </w:pPr>
      <w:bookmarkStart w:id="0" w:name="_GoBack"/>
      <w:bookmarkEnd w:id="0"/>
    </w:p>
    <w:sectPr w:rsidR="00C62270" w:rsidSect="00C97B1F">
      <w:headerReference w:type="default" r:id="rId7"/>
      <w:footerReference w:type="default" r:id="rId8"/>
      <w:type w:val="continuous"/>
      <w:pgSz w:w="11910" w:h="16840"/>
      <w:pgMar w:top="2410" w:right="1580" w:bottom="2127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1964F" w16cid:durableId="298A1516"/>
  <w16cid:commentId w16cid:paraId="4F884A54" w16cid:durableId="298A1518"/>
  <w16cid:commentId w16cid:paraId="7E2E5C2C" w16cid:durableId="298A1519"/>
  <w16cid:commentId w16cid:paraId="716A53B6" w16cid:durableId="298A151A"/>
  <w16cid:commentId w16cid:paraId="708C6F2F" w16cid:durableId="298A151B"/>
  <w16cid:commentId w16cid:paraId="5D784ED7" w16cid:durableId="298A1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F1C4" w14:textId="77777777" w:rsidR="00F66209" w:rsidRDefault="00F66209" w:rsidP="001A7FAF">
      <w:r>
        <w:separator/>
      </w:r>
    </w:p>
  </w:endnote>
  <w:endnote w:type="continuationSeparator" w:id="0">
    <w:p w14:paraId="08A7F5B5" w14:textId="77777777" w:rsidR="00F66209" w:rsidRDefault="00F66209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514" w14:textId="77777777" w:rsidR="005D5E6E" w:rsidRDefault="005D5E6E" w:rsidP="001A7FAF">
    <w:pPr>
      <w:pStyle w:val="Corpodetex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952B32" wp14:editId="39A6DC08">
              <wp:simplePos x="0" y="0"/>
              <wp:positionH relativeFrom="page">
                <wp:posOffset>1310640</wp:posOffset>
              </wp:positionH>
              <wp:positionV relativeFrom="paragraph">
                <wp:posOffset>168910</wp:posOffset>
              </wp:positionV>
              <wp:extent cx="49364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36490" cy="1270"/>
                      </a:xfrm>
                      <a:custGeom>
                        <a:avLst/>
                        <a:gdLst>
                          <a:gd name="T0" fmla="+- 0 2064 2064"/>
                          <a:gd name="T1" fmla="*/ T0 w 7774"/>
                          <a:gd name="T2" fmla="+- 0 9837 2064"/>
                          <a:gd name="T3" fmla="*/ T2 w 777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774">
                            <a:moveTo>
                              <a:pt x="0" y="0"/>
                            </a:moveTo>
                            <a:lnTo>
                              <a:pt x="7773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1185" id="Freeform 2" o:spid="_x0000_s1026" style="position:absolute;margin-left:103.2pt;margin-top:13.3pt;width:38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HyAwMAAKQ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" path="m,l7773,e" filled="f" strokeweight=".25317mm">
              <v:path arrowok="t" o:connecttype="custom" o:connectlocs="0,0;4935855,0" o:connectangles="0,0"/>
              <w10:wrap type="topAndBottom" anchorx="page"/>
            </v:shape>
          </w:pict>
        </mc:Fallback>
      </mc:AlternateContent>
    </w:r>
  </w:p>
  <w:p w14:paraId="7C0081CC" w14:textId="77777777" w:rsidR="005D5E6E" w:rsidRDefault="005D5E6E" w:rsidP="001A7FAF">
    <w:pPr>
      <w:pStyle w:val="Rodap"/>
      <w:rPr>
        <w:sz w:val="20"/>
        <w:szCs w:val="20"/>
      </w:rPr>
    </w:pPr>
  </w:p>
  <w:p w14:paraId="3A806592" w14:textId="1DF1EF1F" w:rsidR="005D5E6E" w:rsidRPr="00E0443F" w:rsidRDefault="005D5E6E" w:rsidP="00E0443F">
    <w:pPr>
      <w:pStyle w:val="Rodap"/>
      <w:jc w:val="center"/>
      <w:rPr>
        <w:sz w:val="20"/>
        <w:szCs w:val="20"/>
        <w:lang w:val="pt-BR"/>
      </w:rPr>
    </w:pPr>
    <w:r w:rsidRPr="001A7FAF">
      <w:rPr>
        <w:sz w:val="20"/>
        <w:szCs w:val="20"/>
      </w:rPr>
      <w:t>Rua Padre Anchieta, 71 –</w:t>
    </w:r>
    <w:r>
      <w:rPr>
        <w:sz w:val="20"/>
        <w:szCs w:val="20"/>
      </w:rPr>
      <w:t xml:space="preserve"> Centro - </w:t>
    </w:r>
    <w:r w:rsidRPr="001A7FAF">
      <w:rPr>
        <w:sz w:val="20"/>
        <w:szCs w:val="20"/>
      </w:rPr>
      <w:t xml:space="preserve"> Porto União – SC</w:t>
    </w:r>
    <w:r>
      <w:rPr>
        <w:sz w:val="20"/>
        <w:szCs w:val="20"/>
      </w:rPr>
      <w:t xml:space="preserve"> -</w:t>
    </w:r>
    <w:r w:rsidRPr="001A7FAF">
      <w:rPr>
        <w:sz w:val="20"/>
        <w:szCs w:val="20"/>
      </w:rPr>
      <w:t xml:space="preserve"> </w:t>
    </w:r>
    <w:r w:rsidRPr="00E0443F">
      <w:rPr>
        <w:sz w:val="20"/>
        <w:szCs w:val="20"/>
        <w:lang w:val="pt-BR"/>
      </w:rPr>
      <w:t>CEP: 89400-000.</w:t>
    </w:r>
  </w:p>
  <w:p w14:paraId="08C8483F" w14:textId="0C9E246E" w:rsidR="005D5E6E" w:rsidRPr="00E0443F" w:rsidRDefault="005D5E6E" w:rsidP="00E0443F"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D51E" w14:textId="77777777" w:rsidR="00F66209" w:rsidRDefault="00F66209" w:rsidP="001A7FAF">
      <w:r>
        <w:separator/>
      </w:r>
    </w:p>
  </w:footnote>
  <w:footnote w:type="continuationSeparator" w:id="0">
    <w:p w14:paraId="41FA0241" w14:textId="77777777" w:rsidR="00F66209" w:rsidRDefault="00F66209" w:rsidP="001A7FAF">
      <w:r>
        <w:continuationSeparator/>
      </w:r>
    </w:p>
  </w:footnote>
  <w:footnote w:id="1">
    <w:p w14:paraId="453C1853" w14:textId="77777777" w:rsidR="00C62270" w:rsidRDefault="00C62270" w:rsidP="00C6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633" w14:textId="5F6E0A39" w:rsidR="005D5E6E" w:rsidRDefault="005D5E6E" w:rsidP="00001B8D">
    <w:pPr>
      <w:pStyle w:val="Ttulo"/>
      <w:rPr>
        <w:rFonts w:ascii="Arial" w:hAnsi="Arial" w:cs="Arial"/>
        <w:color w:val="0E233D"/>
        <w:sz w:val="24"/>
        <w:szCs w:val="24"/>
      </w:rPr>
    </w:pPr>
    <w:r w:rsidRPr="001A7FAF"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 wp14:anchorId="622C103A" wp14:editId="49874D61">
          <wp:simplePos x="0" y="0"/>
          <wp:positionH relativeFrom="page">
            <wp:posOffset>1253490</wp:posOffset>
          </wp:positionH>
          <wp:positionV relativeFrom="paragraph">
            <wp:posOffset>-234315</wp:posOffset>
          </wp:positionV>
          <wp:extent cx="914400" cy="119860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19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FAF">
      <w:rPr>
        <w:rFonts w:ascii="Arial" w:hAnsi="Arial" w:cs="Arial"/>
        <w:color w:val="0E233D"/>
        <w:sz w:val="28"/>
        <w:szCs w:val="28"/>
      </w:rPr>
      <w:t>COMITÊ DE GERENCIAMENTO DA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BACIA</w:t>
    </w:r>
    <w:r>
      <w:rPr>
        <w:rFonts w:ascii="Arial" w:hAnsi="Arial" w:cs="Arial"/>
        <w:color w:val="0E233D"/>
        <w:sz w:val="28"/>
        <w:szCs w:val="28"/>
      </w:rPr>
      <w:t xml:space="preserve"> H</w:t>
    </w:r>
    <w:r w:rsidRPr="001A7FAF">
      <w:rPr>
        <w:rFonts w:ascii="Arial" w:hAnsi="Arial" w:cs="Arial"/>
        <w:color w:val="0E233D"/>
        <w:sz w:val="28"/>
        <w:szCs w:val="28"/>
      </w:rPr>
      <w:t>IDROGRÁFICA DO RIO TIMBÓ E BACIAS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CONTÍGUAS</w:t>
    </w:r>
  </w:p>
  <w:p w14:paraId="3A73EBE5" w14:textId="4ED960AD" w:rsidR="005D5E6E" w:rsidRPr="001A7FAF" w:rsidRDefault="005D5E6E" w:rsidP="001A7FAF">
    <w:pPr>
      <w:pStyle w:val="Ttulo"/>
      <w:rPr>
        <w:rFonts w:ascii="Arial" w:hAnsi="Arial" w:cs="Arial"/>
        <w:color w:val="0E233D"/>
        <w:sz w:val="16"/>
        <w:szCs w:val="16"/>
      </w:rPr>
    </w:pPr>
    <w:r>
      <w:rPr>
        <w:rFonts w:ascii="Arial" w:hAnsi="Arial" w:cs="Arial"/>
        <w:color w:val="0E233D"/>
        <w:sz w:val="16"/>
        <w:szCs w:val="16"/>
      </w:rPr>
      <w:t>CRIADO EM 22 DE MARÇO DE 2002 – DECRETO 4.295</w:t>
    </w:r>
  </w:p>
  <w:p w14:paraId="1D86F8FA" w14:textId="77777777" w:rsidR="005D5E6E" w:rsidRPr="001A7FAF" w:rsidRDefault="005D5E6E" w:rsidP="001A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>
    <w:nsid w:val="7A222B72"/>
    <w:multiLevelType w:val="multilevel"/>
    <w:tmpl w:val="BDD2A040"/>
    <w:lvl w:ilvl="0">
      <w:start w:val="1"/>
      <w:numFmt w:val="lowerLetter"/>
      <w:lvlText w:val="%1)"/>
      <w:lvlJc w:val="left"/>
      <w:pPr>
        <w:ind w:left="5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2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1"/>
    <w:rsid w:val="00001B8D"/>
    <w:rsid w:val="00022808"/>
    <w:rsid w:val="00037929"/>
    <w:rsid w:val="00065D1B"/>
    <w:rsid w:val="00095DC5"/>
    <w:rsid w:val="000D4AD1"/>
    <w:rsid w:val="00120B36"/>
    <w:rsid w:val="001A7FAF"/>
    <w:rsid w:val="001F63ED"/>
    <w:rsid w:val="002A701B"/>
    <w:rsid w:val="002D1229"/>
    <w:rsid w:val="0030137E"/>
    <w:rsid w:val="0037082D"/>
    <w:rsid w:val="00380328"/>
    <w:rsid w:val="00381159"/>
    <w:rsid w:val="003A1570"/>
    <w:rsid w:val="003C7203"/>
    <w:rsid w:val="00403945"/>
    <w:rsid w:val="00416FD4"/>
    <w:rsid w:val="00481B6F"/>
    <w:rsid w:val="004D0254"/>
    <w:rsid w:val="004D648A"/>
    <w:rsid w:val="0052760B"/>
    <w:rsid w:val="005348EA"/>
    <w:rsid w:val="005849D5"/>
    <w:rsid w:val="005A7B2E"/>
    <w:rsid w:val="005B526A"/>
    <w:rsid w:val="005C3B65"/>
    <w:rsid w:val="005C5D43"/>
    <w:rsid w:val="005D5E6E"/>
    <w:rsid w:val="005D72B7"/>
    <w:rsid w:val="005E12E2"/>
    <w:rsid w:val="005E327C"/>
    <w:rsid w:val="005F253A"/>
    <w:rsid w:val="00647E7E"/>
    <w:rsid w:val="006676EB"/>
    <w:rsid w:val="00695B98"/>
    <w:rsid w:val="006A4D0C"/>
    <w:rsid w:val="006B1A79"/>
    <w:rsid w:val="006F7F01"/>
    <w:rsid w:val="00745099"/>
    <w:rsid w:val="00792136"/>
    <w:rsid w:val="00846A8B"/>
    <w:rsid w:val="0085062E"/>
    <w:rsid w:val="0086362B"/>
    <w:rsid w:val="008C1038"/>
    <w:rsid w:val="008D7959"/>
    <w:rsid w:val="008F07B4"/>
    <w:rsid w:val="00964607"/>
    <w:rsid w:val="00991639"/>
    <w:rsid w:val="0099529A"/>
    <w:rsid w:val="009C634A"/>
    <w:rsid w:val="009D5D3B"/>
    <w:rsid w:val="00A10CA4"/>
    <w:rsid w:val="00A211ED"/>
    <w:rsid w:val="00A33726"/>
    <w:rsid w:val="00A74CA0"/>
    <w:rsid w:val="00AA7BCC"/>
    <w:rsid w:val="00B004ED"/>
    <w:rsid w:val="00B57283"/>
    <w:rsid w:val="00BC20E1"/>
    <w:rsid w:val="00BD23D8"/>
    <w:rsid w:val="00BD32BA"/>
    <w:rsid w:val="00C62270"/>
    <w:rsid w:val="00C9169D"/>
    <w:rsid w:val="00C97B1F"/>
    <w:rsid w:val="00CA269D"/>
    <w:rsid w:val="00CE0129"/>
    <w:rsid w:val="00CE15C3"/>
    <w:rsid w:val="00D02A92"/>
    <w:rsid w:val="00D11B9E"/>
    <w:rsid w:val="00D2205A"/>
    <w:rsid w:val="00D42B65"/>
    <w:rsid w:val="00E0443F"/>
    <w:rsid w:val="00E2773C"/>
    <w:rsid w:val="00EF784D"/>
    <w:rsid w:val="00F1007F"/>
    <w:rsid w:val="00F66209"/>
    <w:rsid w:val="00FD6822"/>
    <w:rsid w:val="00FE1D34"/>
    <w:rsid w:val="00FE2F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3E10"/>
  <w15:docId w15:val="{F4950D6A-373F-4283-BF07-4BB30B4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2F5B"/>
    <w:pPr>
      <w:keepNext/>
      <w:keepLines/>
      <w:widowControl/>
      <w:autoSpaceDE/>
      <w:autoSpaceDN/>
      <w:spacing w:after="240"/>
      <w:jc w:val="both"/>
      <w:outlineLvl w:val="0"/>
    </w:pPr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F5B"/>
    <w:pPr>
      <w:keepNext/>
      <w:keepLines/>
      <w:widowControl/>
      <w:autoSpaceDE/>
      <w:autoSpaceDN/>
      <w:spacing w:after="120"/>
      <w:jc w:val="both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F5B"/>
    <w:pPr>
      <w:keepNext/>
      <w:keepLines/>
      <w:widowControl/>
      <w:autoSpaceDE/>
      <w:autoSpaceDN/>
      <w:spacing w:before="40" w:after="120"/>
      <w:jc w:val="both"/>
      <w:outlineLvl w:val="2"/>
    </w:pPr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FE2F5B"/>
    <w:pPr>
      <w:tabs>
        <w:tab w:val="right" w:leader="dot" w:pos="8494"/>
      </w:tabs>
      <w:outlineLvl w:val="3"/>
    </w:pPr>
    <w:rPr>
      <w:b w:val="0"/>
      <w:i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rsid w:val="00FE2F5B"/>
    <w:pPr>
      <w:keepNext/>
      <w:keepLines/>
      <w:widowControl/>
      <w:autoSpaceDE/>
      <w:autoSpaceDN/>
      <w:spacing w:before="220" w:after="40"/>
      <w:ind w:firstLine="709"/>
      <w:jc w:val="both"/>
      <w:outlineLvl w:val="4"/>
    </w:pPr>
    <w:rPr>
      <w:rFonts w:ascii="Cambria" w:eastAsia="Cambria" w:hAnsi="Cambria" w:cs="Cambria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FE2F5B"/>
    <w:pPr>
      <w:keepNext/>
      <w:keepLines/>
      <w:widowControl/>
      <w:autoSpaceDE/>
      <w:autoSpaceDN/>
      <w:spacing w:before="200" w:after="40"/>
      <w:ind w:firstLine="709"/>
      <w:jc w:val="both"/>
      <w:outlineLvl w:val="5"/>
    </w:pPr>
    <w:rPr>
      <w:rFonts w:ascii="Cambria" w:eastAsia="Cambria" w:hAnsi="Cambria" w:cs="Cambria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6"/>
      <w:ind w:left="1839" w:right="299" w:hanging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36"/>
      <w:ind w:left="1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A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E2F5B"/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FE2F5B"/>
    <w:rPr>
      <w:rFonts w:ascii="Cambria" w:eastAsiaTheme="majorEastAsia" w:hAnsi="Cambria" w:cstheme="majorBidi"/>
      <w:i/>
      <w:color w:val="4F81BD" w:themeColor="accent1"/>
      <w:sz w:val="24"/>
      <w:szCs w:val="32"/>
      <w:lang w:val="pt-BR" w:eastAsia="pt-BR"/>
    </w:rPr>
  </w:style>
  <w:style w:type="character" w:customStyle="1" w:styleId="Ttulo5Char">
    <w:name w:val="Título 5 Char"/>
    <w:basedOn w:val="Fontepargpadro"/>
    <w:link w:val="Ttulo5"/>
    <w:rsid w:val="00FE2F5B"/>
    <w:rPr>
      <w:rFonts w:ascii="Cambria" w:eastAsia="Cambria" w:hAnsi="Cambria" w:cs="Cambria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FE2F5B"/>
    <w:rPr>
      <w:rFonts w:ascii="Cambria" w:eastAsia="Cambria" w:hAnsi="Cambria" w:cs="Cambria"/>
      <w:b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E2F5B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Segoe UI" w:eastAsia="Cambr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5B"/>
    <w:rPr>
      <w:rFonts w:ascii="Segoe UI" w:eastAsia="Cambria" w:hAnsi="Segoe UI" w:cs="Segoe UI"/>
      <w:sz w:val="18"/>
      <w:szCs w:val="18"/>
      <w:lang w:val="pt-BR" w:eastAsia="pt-BR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character" w:customStyle="1" w:styleId="Ttulo1-ManualComitsChar">
    <w:name w:val="Título 1 - Manual Comitês Char"/>
    <w:basedOn w:val="Fontepargpadro"/>
    <w:link w:val="Ttulo1-ManualComits"/>
    <w:rsid w:val="00FE2F5B"/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2F5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E2F5B"/>
    <w:pPr>
      <w:widowControl/>
      <w:autoSpaceDE/>
      <w:autoSpaceDN/>
      <w:spacing w:before="360" w:after="360"/>
    </w:pPr>
    <w:rPr>
      <w:rFonts w:ascii="Cambria" w:eastAsia="Cambria" w:hAnsi="Cambria" w:cs="Cambria"/>
      <w:b/>
      <w:bCs/>
      <w:caps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E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2F5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F5B"/>
    <w:rPr>
      <w:color w:val="605E5C"/>
      <w:shd w:val="clear" w:color="auto" w:fill="E1DFDD"/>
    </w:rPr>
  </w:style>
  <w:style w:type="table" w:customStyle="1" w:styleId="15">
    <w:name w:val="15"/>
    <w:basedOn w:val="Tabelanormal"/>
    <w:rsid w:val="00FE2F5B"/>
    <w:pPr>
      <w:widowControl/>
      <w:autoSpaceDE/>
      <w:autoSpaceDN/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2F5B"/>
    <w:pPr>
      <w:widowControl/>
      <w:autoSpaceDE/>
      <w:autoSpaceDN/>
      <w:spacing w:after="200"/>
      <w:ind w:firstLine="709"/>
      <w:jc w:val="both"/>
    </w:pPr>
    <w:rPr>
      <w:rFonts w:ascii="Cambria" w:eastAsia="Cambria" w:hAnsi="Cambria" w:cs="Cambria"/>
      <w:i/>
      <w:iCs/>
      <w:color w:val="1F497D" w:themeColor="text2"/>
      <w:sz w:val="18"/>
      <w:szCs w:val="18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b/>
      <w:bCs/>
      <w:smallCaps/>
      <w:szCs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mallCaps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2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F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F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F5B"/>
    <w:rPr>
      <w:rFonts w:ascii="Cambria" w:eastAsia="Cambria" w:hAnsi="Cambria" w:cs="Cambria"/>
      <w:b/>
      <w:bCs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2F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E2F5B"/>
    <w:rPr>
      <w:color w:val="808080"/>
    </w:rPr>
  </w:style>
  <w:style w:type="paragraph" w:customStyle="1" w:styleId="Default">
    <w:name w:val="Default"/>
    <w:rsid w:val="00FE2F5B"/>
    <w:pPr>
      <w:widowControl/>
      <w:adjustRightInd w:val="0"/>
      <w:ind w:firstLine="709"/>
      <w:jc w:val="both"/>
    </w:pPr>
    <w:rPr>
      <w:rFonts w:ascii="Times New Roman" w:eastAsia="Cambria" w:hAnsi="Times New Roman" w:cs="Times New Roman"/>
      <w:color w:val="000000"/>
      <w:sz w:val="24"/>
      <w:szCs w:val="24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bttulo">
    <w:name w:val="Subtitle"/>
    <w:basedOn w:val="Normal"/>
    <w:next w:val="Normal"/>
    <w:link w:val="SubttuloChar"/>
    <w:rsid w:val="00FE2F5B"/>
    <w:pPr>
      <w:keepNext/>
      <w:keepLines/>
      <w:widowControl/>
      <w:autoSpaceDE/>
      <w:autoSpaceDN/>
      <w:spacing w:before="360" w:after="80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FE2F5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2F5B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Pedro Rey</cp:lastModifiedBy>
  <cp:revision>4</cp:revision>
  <cp:lastPrinted>2024-02-05T13:28:00Z</cp:lastPrinted>
  <dcterms:created xsi:type="dcterms:W3CDTF">2024-03-11T18:20:00Z</dcterms:created>
  <dcterms:modified xsi:type="dcterms:W3CDTF">2024-03-11T18:28:00Z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